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EB" w:rsidRPr="00A02788" w:rsidRDefault="00FC51EB" w:rsidP="00FC51EB">
      <w:pPr>
        <w:spacing w:after="270" w:line="240" w:lineRule="auto"/>
        <w:ind w:firstLine="708"/>
        <w:jc w:val="both"/>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Претендент на замещение должности гражданской службы, не допущенный к участию в конкурсе, вправе обжаловать это решение в соответствии с Федеральным законом Российской Федерации от 27 июля 2004 года № 79-ФЗ «</w:t>
      </w:r>
      <w:hyperlink r:id="rId6" w:history="1">
        <w:r w:rsidRPr="00A02788">
          <w:rPr>
            <w:rFonts w:ascii="Helvetica" w:eastAsia="Times New Roman" w:hAnsi="Helvetica" w:cs="Helvetica"/>
            <w:color w:val="006A94"/>
            <w:sz w:val="22"/>
            <w:u w:val="single"/>
            <w:lang w:eastAsia="ru-RU"/>
          </w:rPr>
          <w:t>О государственной гражданской службе Российской Федерации</w:t>
        </w:r>
      </w:hyperlink>
      <w:r w:rsidRPr="00A02788">
        <w:rPr>
          <w:rFonts w:ascii="Helvetica" w:eastAsia="Times New Roman" w:hAnsi="Helvetica" w:cs="Helvetica"/>
          <w:color w:val="1D2627"/>
          <w:sz w:val="22"/>
          <w:lang w:eastAsia="ru-RU"/>
        </w:rPr>
        <w:t>».</w:t>
      </w:r>
    </w:p>
    <w:p w:rsidR="00FC51EB" w:rsidRPr="00A02788" w:rsidRDefault="00FC51EB" w:rsidP="00FC51EB">
      <w:pPr>
        <w:spacing w:after="270" w:line="240" w:lineRule="auto"/>
        <w:ind w:firstLine="708"/>
        <w:jc w:val="both"/>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FC51EB" w:rsidRPr="00A02788" w:rsidRDefault="00FC51EB" w:rsidP="00F74D20">
      <w:pPr>
        <w:spacing w:after="0" w:line="240" w:lineRule="auto"/>
        <w:rPr>
          <w:rFonts w:ascii="Helvetica" w:eastAsia="Times New Roman" w:hAnsi="Helvetica" w:cs="Helvetica"/>
          <w:color w:val="1D2627"/>
          <w:sz w:val="22"/>
          <w:lang w:eastAsia="ru-RU"/>
        </w:rPr>
      </w:pPr>
      <w:r w:rsidRPr="00A02788">
        <w:rPr>
          <w:rFonts w:ascii="Helvetica" w:eastAsia="Times New Roman" w:hAnsi="Helvetica" w:cs="Helvetica"/>
          <w:b/>
          <w:bCs/>
          <w:color w:val="1D2627"/>
          <w:sz w:val="22"/>
          <w:lang w:eastAsia="ru-RU"/>
        </w:rPr>
        <w:t>Индивидуальные служебные споры рассматриваются следующими органами по рассмотрению индивидуальных служебных споров:</w:t>
      </w:r>
    </w:p>
    <w:p w:rsidR="00FC51EB" w:rsidRPr="00A02788" w:rsidRDefault="00FC51EB" w:rsidP="00F74D20">
      <w:pPr>
        <w:numPr>
          <w:ilvl w:val="0"/>
          <w:numId w:val="1"/>
        </w:numPr>
        <w:spacing w:before="100" w:beforeAutospacing="1" w:after="0" w:line="240" w:lineRule="auto"/>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комиссией государственного органа по служебным спорам;</w:t>
      </w:r>
    </w:p>
    <w:p w:rsidR="00FC51EB" w:rsidRPr="00A02788" w:rsidRDefault="00FC51EB" w:rsidP="00F74D20">
      <w:pPr>
        <w:numPr>
          <w:ilvl w:val="0"/>
          <w:numId w:val="1"/>
        </w:numPr>
        <w:spacing w:before="100" w:beforeAutospacing="1" w:after="0" w:line="240" w:lineRule="auto"/>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судом.</w:t>
      </w:r>
    </w:p>
    <w:p w:rsidR="00FC51EB" w:rsidRPr="00A02788" w:rsidRDefault="00FC51EB" w:rsidP="00F74D20">
      <w:pPr>
        <w:spacing w:after="0" w:line="240" w:lineRule="auto"/>
        <w:ind w:firstLine="360"/>
        <w:jc w:val="both"/>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FC51EB" w:rsidRDefault="00FC51EB" w:rsidP="00F74D20">
      <w:pPr>
        <w:spacing w:after="0" w:line="240" w:lineRule="auto"/>
        <w:jc w:val="both"/>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 xml:space="preserve">В случае пропуска по уважительным причинам срока, комиссия по служебным спорам может восстановить этот срок и рассмотреть служебный спор по существу. </w:t>
      </w:r>
    </w:p>
    <w:p w:rsidR="00FC51EB" w:rsidRPr="00A02788" w:rsidRDefault="00FC51EB" w:rsidP="00F74D20">
      <w:pPr>
        <w:spacing w:after="0" w:line="240" w:lineRule="auto"/>
        <w:jc w:val="both"/>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Комиссия по служебным спорам обязана рассмотреть служебный спор в течение десяти календарных дней со дня подачи письменного заявления.</w:t>
      </w:r>
    </w:p>
    <w:p w:rsidR="00FC51EB" w:rsidRDefault="00FC51EB" w:rsidP="00F74D20">
      <w:pPr>
        <w:spacing w:after="0" w:line="240" w:lineRule="auto"/>
        <w:jc w:val="both"/>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Решение комиссии по служебным спорам может быть обжаловано любой из сторон в суд</w:t>
      </w:r>
      <w:r w:rsidR="00F74D20">
        <w:rPr>
          <w:rFonts w:ascii="Helvetica" w:eastAsia="Times New Roman" w:hAnsi="Helvetica" w:cs="Helvetica"/>
          <w:color w:val="1D2627"/>
          <w:sz w:val="22"/>
          <w:lang w:eastAsia="ru-RU"/>
        </w:rPr>
        <w:t>е</w:t>
      </w:r>
      <w:r w:rsidRPr="00A02788">
        <w:rPr>
          <w:rFonts w:ascii="Helvetica" w:eastAsia="Times New Roman" w:hAnsi="Helvetica" w:cs="Helvetica"/>
          <w:color w:val="1D2627"/>
          <w:sz w:val="22"/>
          <w:lang w:eastAsia="ru-RU"/>
        </w:rPr>
        <w:t xml:space="preserve"> в десятидневный срок со дня вручения ей копии решения комиссии. </w:t>
      </w:r>
    </w:p>
    <w:p w:rsidR="00FC51EB" w:rsidRPr="00A02788" w:rsidRDefault="00FC51EB" w:rsidP="00F74D20">
      <w:pPr>
        <w:spacing w:after="270" w:line="240" w:lineRule="auto"/>
        <w:ind w:firstLine="708"/>
        <w:jc w:val="both"/>
        <w:rPr>
          <w:rFonts w:ascii="Helvetica" w:eastAsia="Times New Roman" w:hAnsi="Helvetica" w:cs="Helvetica"/>
          <w:color w:val="1D2627"/>
          <w:sz w:val="22"/>
          <w:lang w:eastAsia="ru-RU"/>
        </w:rPr>
      </w:pPr>
      <w:proofErr w:type="gramStart"/>
      <w:r w:rsidRPr="00A02788">
        <w:rPr>
          <w:rFonts w:ascii="Helvetica" w:eastAsia="Times New Roman" w:hAnsi="Helvetica" w:cs="Helvetica"/>
          <w:color w:val="1D2627"/>
          <w:sz w:val="22"/>
          <w:lang w:eastAsia="ru-RU"/>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A02788">
        <w:rPr>
          <w:rFonts w:ascii="Helvetica" w:eastAsia="Times New Roman" w:hAnsi="Helvetica" w:cs="Helvetica"/>
          <w:color w:val="1D2627"/>
          <w:sz w:val="22"/>
          <w:lang w:eastAsia="ru-RU"/>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FC51EB" w:rsidRPr="00A02788" w:rsidRDefault="00FC51EB" w:rsidP="00FC51EB">
      <w:pPr>
        <w:spacing w:after="270" w:line="240" w:lineRule="auto"/>
        <w:rPr>
          <w:rFonts w:ascii="Helvetica" w:eastAsia="Times New Roman" w:hAnsi="Helvetica" w:cs="Helvetica"/>
          <w:color w:val="1D2627"/>
          <w:sz w:val="22"/>
          <w:lang w:eastAsia="ru-RU"/>
        </w:rPr>
      </w:pPr>
      <w:r w:rsidRPr="00A02788">
        <w:rPr>
          <w:rFonts w:ascii="Helvetica" w:eastAsia="Times New Roman" w:hAnsi="Helvetica" w:cs="Helvetica"/>
          <w:b/>
          <w:bCs/>
          <w:color w:val="1D2627"/>
          <w:sz w:val="22"/>
          <w:lang w:eastAsia="ru-RU"/>
        </w:rPr>
        <w:t>Непосредственно в судах рассматриваются служебные споры по письменным заявлениям:</w:t>
      </w:r>
    </w:p>
    <w:p w:rsidR="00FC51EB" w:rsidRPr="00A02788" w:rsidRDefault="00FC51EB" w:rsidP="00FC51EB">
      <w:pPr>
        <w:numPr>
          <w:ilvl w:val="0"/>
          <w:numId w:val="3"/>
        </w:numPr>
        <w:spacing w:before="100" w:beforeAutospacing="1" w:after="100" w:afterAutospacing="1" w:line="240" w:lineRule="auto"/>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о неправомерном отказе в поступлении на гражданскую службу;</w:t>
      </w:r>
    </w:p>
    <w:p w:rsidR="00FC51EB" w:rsidRDefault="00FC51EB" w:rsidP="00F74D20">
      <w:pPr>
        <w:numPr>
          <w:ilvl w:val="0"/>
          <w:numId w:val="3"/>
        </w:numPr>
        <w:spacing w:before="100" w:beforeAutospacing="1" w:after="100" w:afterAutospacing="1" w:line="240" w:lineRule="auto"/>
        <w:rPr>
          <w:rFonts w:ascii="Helvetica" w:eastAsia="Times New Roman" w:hAnsi="Helvetica" w:cs="Helvetica"/>
          <w:color w:val="1D2627"/>
          <w:sz w:val="22"/>
          <w:lang w:eastAsia="ru-RU"/>
        </w:rPr>
      </w:pPr>
      <w:r w:rsidRPr="00A02788">
        <w:rPr>
          <w:rFonts w:ascii="Helvetica" w:eastAsia="Times New Roman" w:hAnsi="Helvetica" w:cs="Helvetica"/>
          <w:color w:val="1D2627"/>
          <w:sz w:val="22"/>
          <w:lang w:eastAsia="ru-RU"/>
        </w:rPr>
        <w:t>по письменным заявлениям гражданских служащих, считающих, что они подверглись дискриминации.</w:t>
      </w:r>
    </w:p>
    <w:p w:rsidR="00F74D20" w:rsidRDefault="00F74D20">
      <w:bookmarkStart w:id="0" w:name="_GoBack"/>
      <w:bookmarkEnd w:id="0"/>
    </w:p>
    <w:sectPr w:rsidR="00F74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704CA"/>
    <w:multiLevelType w:val="multilevel"/>
    <w:tmpl w:val="AECC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6D32E5"/>
    <w:multiLevelType w:val="multilevel"/>
    <w:tmpl w:val="787A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EB42BB"/>
    <w:multiLevelType w:val="multilevel"/>
    <w:tmpl w:val="9C40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89"/>
    <w:rsid w:val="001F196C"/>
    <w:rsid w:val="007D7BD0"/>
    <w:rsid w:val="00BF4C89"/>
    <w:rsid w:val="00F74D20"/>
    <w:rsid w:val="00F949FC"/>
    <w:rsid w:val="00FC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eorf.ru/upload/iblock/099/fz792004.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Люба</cp:lastModifiedBy>
  <cp:revision>2</cp:revision>
  <dcterms:created xsi:type="dcterms:W3CDTF">2024-05-16T03:54:00Z</dcterms:created>
  <dcterms:modified xsi:type="dcterms:W3CDTF">2024-05-16T03:54:00Z</dcterms:modified>
</cp:coreProperties>
</file>